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5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7"/>
        <w:gridCol w:w="1997"/>
      </w:tblGrid>
      <w:tr w:rsidR="008D67CD" w:rsidRPr="00B97FAA" w:rsidTr="008D67CD">
        <w:tc>
          <w:tcPr>
            <w:tcW w:w="1797" w:type="dxa"/>
          </w:tcPr>
          <w:p w:rsidR="008D67CD" w:rsidRPr="0028398A" w:rsidRDefault="008D67CD" w:rsidP="008D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3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997" w:type="dxa"/>
          </w:tcPr>
          <w:p w:rsidR="008D67CD" w:rsidRPr="0028398A" w:rsidRDefault="008D67CD" w:rsidP="008D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3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D67CD" w:rsidRPr="00B97FAA" w:rsidTr="008D67CD">
        <w:tc>
          <w:tcPr>
            <w:tcW w:w="1797" w:type="dxa"/>
          </w:tcPr>
          <w:p w:rsidR="008D67CD" w:rsidRPr="0028398A" w:rsidRDefault="008D67CD" w:rsidP="008D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3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97" w:type="dxa"/>
          </w:tcPr>
          <w:p w:rsidR="008D67CD" w:rsidRPr="0028398A" w:rsidRDefault="008D67CD" w:rsidP="008D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3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8D67CD" w:rsidRPr="00B97FAA" w:rsidTr="008D67CD">
        <w:tc>
          <w:tcPr>
            <w:tcW w:w="1797" w:type="dxa"/>
          </w:tcPr>
          <w:p w:rsidR="008D67CD" w:rsidRPr="0028398A" w:rsidRDefault="008D67CD" w:rsidP="008D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3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97" w:type="dxa"/>
          </w:tcPr>
          <w:p w:rsidR="008D67CD" w:rsidRPr="0028398A" w:rsidRDefault="008D67CD" w:rsidP="008D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3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p w:rsidR="008D67CD" w:rsidRDefault="008D67CD" w:rsidP="008D67CD">
      <w:pPr>
        <w:tabs>
          <w:tab w:val="left" w:pos="6495"/>
        </w:tabs>
      </w:pPr>
    </w:p>
    <w:p w:rsidR="008D67CD" w:rsidRPr="0028398A" w:rsidRDefault="008D67CD" w:rsidP="008D67CD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28398A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Образовательный минимум</w:t>
      </w:r>
    </w:p>
    <w:p w:rsidR="008D67CD" w:rsidRPr="00B97FAA" w:rsidRDefault="008D67CD" w:rsidP="008D67C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D67CD" w:rsidRPr="00B97FAA" w:rsidRDefault="008D67CD" w:rsidP="008D67CD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B97FAA">
        <w:rPr>
          <w:rFonts w:ascii="Times New Roman" w:hAnsi="Times New Roman"/>
          <w:sz w:val="24"/>
          <w:szCs w:val="24"/>
        </w:rPr>
        <w:t>Тема № 1 – «Сложное предложение»</w:t>
      </w:r>
    </w:p>
    <w:p w:rsidR="008D67CD" w:rsidRPr="00B97FAA" w:rsidRDefault="008D67CD" w:rsidP="008D67CD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8D67CD" w:rsidRPr="00B97FAA" w:rsidRDefault="008D67CD" w:rsidP="008D67CD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97FAA">
        <w:rPr>
          <w:rFonts w:ascii="Times New Roman" w:hAnsi="Times New Roman"/>
          <w:i/>
          <w:sz w:val="24"/>
          <w:szCs w:val="24"/>
          <w:u w:val="single"/>
        </w:rPr>
        <w:t>Сложное предложение</w:t>
      </w:r>
      <w:r w:rsidRPr="00B97FA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B97FAA">
        <w:rPr>
          <w:rFonts w:ascii="Times New Roman" w:hAnsi="Times New Roman"/>
          <w:sz w:val="24"/>
          <w:szCs w:val="24"/>
        </w:rPr>
        <w:t>– это предложение, состоящее из двух или нескольких простых.</w:t>
      </w:r>
    </w:p>
    <w:p w:rsidR="008D67CD" w:rsidRPr="00B97FAA" w:rsidRDefault="008D67CD" w:rsidP="008D67CD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97FAA">
        <w:rPr>
          <w:rFonts w:ascii="Times New Roman" w:hAnsi="Times New Roman"/>
          <w:i/>
          <w:sz w:val="24"/>
          <w:szCs w:val="24"/>
          <w:u w:val="single"/>
        </w:rPr>
        <w:t>Союзные сложные предложения</w:t>
      </w:r>
      <w:r w:rsidRPr="00B97FAA">
        <w:rPr>
          <w:rFonts w:ascii="Times New Roman" w:hAnsi="Times New Roman"/>
          <w:sz w:val="24"/>
          <w:szCs w:val="24"/>
        </w:rPr>
        <w:t xml:space="preserve"> – это предложения с союзами и союзными словами.</w:t>
      </w:r>
    </w:p>
    <w:p w:rsidR="008D67CD" w:rsidRPr="00B97FAA" w:rsidRDefault="008D67CD" w:rsidP="008D67CD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97FAA">
        <w:rPr>
          <w:rFonts w:ascii="Times New Roman" w:hAnsi="Times New Roman"/>
          <w:i/>
          <w:sz w:val="24"/>
          <w:szCs w:val="24"/>
          <w:u w:val="single"/>
        </w:rPr>
        <w:t>Бессоюзные сложные предложения</w:t>
      </w:r>
      <w:r w:rsidRPr="00B97FAA">
        <w:rPr>
          <w:rFonts w:ascii="Times New Roman" w:hAnsi="Times New Roman"/>
          <w:sz w:val="24"/>
          <w:szCs w:val="24"/>
        </w:rPr>
        <w:t xml:space="preserve"> – это предложения без союзов и союзных слов.</w:t>
      </w:r>
    </w:p>
    <w:p w:rsidR="008D67CD" w:rsidRPr="00B97FAA" w:rsidRDefault="008D67CD" w:rsidP="008D67CD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97FAA">
        <w:rPr>
          <w:rFonts w:ascii="Times New Roman" w:hAnsi="Times New Roman"/>
          <w:i/>
          <w:sz w:val="24"/>
          <w:szCs w:val="24"/>
          <w:u w:val="single"/>
        </w:rPr>
        <w:t xml:space="preserve">Знаки препинания в сложном предложении </w:t>
      </w:r>
      <w:r w:rsidRPr="00B97FAA">
        <w:rPr>
          <w:rFonts w:ascii="Times New Roman" w:hAnsi="Times New Roman"/>
          <w:sz w:val="24"/>
          <w:szCs w:val="24"/>
        </w:rPr>
        <w:t>ставятся на границах простых предложений.</w:t>
      </w:r>
    </w:p>
    <w:p w:rsidR="008D67CD" w:rsidRPr="00B97FAA" w:rsidRDefault="008D67CD" w:rsidP="008D67CD">
      <w:pPr>
        <w:pStyle w:val="a3"/>
        <w:ind w:left="1080"/>
        <w:jc w:val="both"/>
        <w:rPr>
          <w:rFonts w:ascii="Times New Roman" w:hAnsi="Times New Roman"/>
          <w:sz w:val="24"/>
          <w:szCs w:val="24"/>
        </w:rPr>
      </w:pPr>
    </w:p>
    <w:p w:rsidR="008D67CD" w:rsidRPr="00B97FAA" w:rsidRDefault="008D67CD" w:rsidP="008D67CD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B97FAA">
        <w:rPr>
          <w:rFonts w:ascii="Times New Roman" w:hAnsi="Times New Roman"/>
          <w:sz w:val="28"/>
          <w:szCs w:val="28"/>
        </w:rPr>
        <w:t xml:space="preserve">Тема № 2 – </w:t>
      </w:r>
      <w:r w:rsidRPr="00B97FAA">
        <w:rPr>
          <w:rFonts w:ascii="Times New Roman" w:hAnsi="Times New Roman"/>
          <w:sz w:val="24"/>
          <w:szCs w:val="24"/>
        </w:rPr>
        <w:t>«Сложносочиненное предложение»</w:t>
      </w:r>
    </w:p>
    <w:p w:rsidR="008D67CD" w:rsidRPr="00B97FAA" w:rsidRDefault="008D67CD" w:rsidP="008D67CD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8D67CD" w:rsidRPr="00B97FAA" w:rsidRDefault="008D67CD" w:rsidP="008D67C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B97FAA">
        <w:rPr>
          <w:rFonts w:ascii="Times New Roman" w:hAnsi="Times New Roman"/>
          <w:i/>
          <w:sz w:val="24"/>
          <w:szCs w:val="24"/>
          <w:u w:val="single"/>
        </w:rPr>
        <w:t xml:space="preserve">Сложносочиненное предложение </w:t>
      </w:r>
      <w:r w:rsidRPr="00B97FAA">
        <w:rPr>
          <w:rFonts w:ascii="Times New Roman" w:hAnsi="Times New Roman"/>
          <w:sz w:val="24"/>
          <w:szCs w:val="24"/>
        </w:rPr>
        <w:t>– это сложное предложение, простые в составе которого равноправны и соединены сочинительными союзами.</w:t>
      </w:r>
    </w:p>
    <w:p w:rsidR="008D67CD" w:rsidRPr="00B97FAA" w:rsidRDefault="008D67CD" w:rsidP="008D67C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B97FAA">
        <w:rPr>
          <w:rFonts w:ascii="Times New Roman" w:hAnsi="Times New Roman"/>
          <w:i/>
          <w:sz w:val="24"/>
          <w:szCs w:val="24"/>
          <w:u w:val="single"/>
        </w:rPr>
        <w:t>Запятая в сложносочиненном предложении</w:t>
      </w:r>
      <w:r w:rsidRPr="00B97FAA">
        <w:rPr>
          <w:rFonts w:ascii="Times New Roman" w:hAnsi="Times New Roman"/>
          <w:sz w:val="24"/>
          <w:szCs w:val="24"/>
        </w:rPr>
        <w:t xml:space="preserve"> ставится на границе простых предложений (чаще всего перед сочинительным союзом или перед второй его частью.)</w:t>
      </w:r>
    </w:p>
    <w:p w:rsidR="008D67CD" w:rsidRPr="00B97FAA" w:rsidRDefault="008D67CD" w:rsidP="008D67C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B97FAA">
        <w:rPr>
          <w:rFonts w:ascii="Times New Roman" w:hAnsi="Times New Roman"/>
          <w:i/>
          <w:sz w:val="24"/>
          <w:szCs w:val="24"/>
          <w:u w:val="single"/>
        </w:rPr>
        <w:t xml:space="preserve">Запятая в сложносочиненном предложении </w:t>
      </w:r>
      <w:r w:rsidRPr="00B97FAA">
        <w:rPr>
          <w:rFonts w:ascii="Times New Roman" w:hAnsi="Times New Roman"/>
          <w:sz w:val="24"/>
          <w:szCs w:val="24"/>
        </w:rPr>
        <w:t>НЕ ставится, если есть общий второстепенный член.</w:t>
      </w:r>
    </w:p>
    <w:p w:rsidR="008D67CD" w:rsidRPr="00B97FAA" w:rsidRDefault="008D67CD" w:rsidP="008D67CD">
      <w:pPr>
        <w:rPr>
          <w:rFonts w:ascii="Times New Roman" w:eastAsia="Times New Roman" w:hAnsi="Times New Roman" w:cs="Times New Roman"/>
          <w:sz w:val="24"/>
          <w:szCs w:val="24"/>
        </w:rPr>
      </w:pPr>
      <w:r w:rsidRPr="00B97FAA">
        <w:rPr>
          <w:rFonts w:ascii="Times New Roman" w:eastAsia="Times New Roman" w:hAnsi="Times New Roman" w:cs="Times New Roman"/>
          <w:sz w:val="24"/>
          <w:szCs w:val="24"/>
        </w:rPr>
        <w:t>Тема № 3 – «Сложноподчиненное предложение</w:t>
      </w:r>
    </w:p>
    <w:p w:rsidR="008D67CD" w:rsidRPr="00B97FAA" w:rsidRDefault="008D67CD" w:rsidP="008D67CD">
      <w:pPr>
        <w:rPr>
          <w:rFonts w:ascii="Times New Roman" w:eastAsia="Times New Roman" w:hAnsi="Times New Roman" w:cs="Times New Roman"/>
          <w:sz w:val="24"/>
          <w:szCs w:val="24"/>
        </w:rPr>
      </w:pPr>
      <w:r w:rsidRPr="00B97FA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Сложноподчиненное предложение</w:t>
      </w:r>
      <w:r w:rsidRPr="00B97FAA">
        <w:rPr>
          <w:rFonts w:ascii="Times New Roman" w:eastAsia="Times New Roman" w:hAnsi="Times New Roman" w:cs="Times New Roman"/>
          <w:sz w:val="24"/>
          <w:szCs w:val="24"/>
        </w:rPr>
        <w:t xml:space="preserve"> – это сложное предложение, простые предложения в составе которого связаны подчинительными союзами или союзными словами, а от главного к придаточному можно задать вопрос.</w:t>
      </w:r>
    </w:p>
    <w:p w:rsidR="008D67CD" w:rsidRPr="00B97FAA" w:rsidRDefault="008D67CD" w:rsidP="008D67CD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97FAA">
        <w:rPr>
          <w:rFonts w:ascii="Times New Roman" w:hAnsi="Times New Roman"/>
          <w:sz w:val="24"/>
          <w:szCs w:val="24"/>
        </w:rPr>
        <w:t xml:space="preserve">К подчинительным союзам относятся:   </w:t>
      </w:r>
    </w:p>
    <w:p w:rsidR="008D67CD" w:rsidRPr="00B97FAA" w:rsidRDefault="008D67CD" w:rsidP="008D67CD">
      <w:pPr>
        <w:pStyle w:val="a3"/>
        <w:rPr>
          <w:rFonts w:ascii="Times New Roman" w:hAnsi="Times New Roman"/>
          <w:i/>
          <w:sz w:val="24"/>
          <w:szCs w:val="24"/>
        </w:rPr>
      </w:pPr>
      <w:r w:rsidRPr="00B97FAA">
        <w:rPr>
          <w:rFonts w:ascii="Times New Roman" w:hAnsi="Times New Roman"/>
          <w:i/>
          <w:sz w:val="24"/>
          <w:szCs w:val="24"/>
        </w:rPr>
        <w:t>что, чтобы, для того чтобы, пока, если, хотя, потому что, так как, как, словно, будто, точно, как будто, так что.</w:t>
      </w:r>
    </w:p>
    <w:p w:rsidR="008D67CD" w:rsidRPr="00B97FAA" w:rsidRDefault="008D67CD" w:rsidP="008D67CD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97FAA">
        <w:rPr>
          <w:rFonts w:ascii="Times New Roman" w:hAnsi="Times New Roman"/>
          <w:sz w:val="24"/>
          <w:szCs w:val="24"/>
        </w:rPr>
        <w:t>Союзные слова – это наречия и относительные местоимения, связывающие простые предложения в составе сложноподчиненного.</w:t>
      </w:r>
    </w:p>
    <w:p w:rsidR="008D67CD" w:rsidRPr="00B97FAA" w:rsidRDefault="008D67CD" w:rsidP="008D67CD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97FAA">
        <w:rPr>
          <w:rFonts w:ascii="Times New Roman" w:hAnsi="Times New Roman"/>
          <w:sz w:val="24"/>
          <w:szCs w:val="24"/>
        </w:rPr>
        <w:t xml:space="preserve">К союзным словам относятся:  </w:t>
      </w:r>
    </w:p>
    <w:p w:rsidR="008D67CD" w:rsidRPr="00B97FAA" w:rsidRDefault="008D67CD" w:rsidP="008D67CD">
      <w:pPr>
        <w:pStyle w:val="a3"/>
        <w:rPr>
          <w:rFonts w:ascii="Times New Roman" w:hAnsi="Times New Roman"/>
          <w:sz w:val="24"/>
          <w:szCs w:val="24"/>
        </w:rPr>
      </w:pPr>
      <w:r w:rsidRPr="00B97FAA">
        <w:rPr>
          <w:rFonts w:ascii="Times New Roman" w:hAnsi="Times New Roman"/>
          <w:i/>
          <w:sz w:val="24"/>
          <w:szCs w:val="24"/>
        </w:rPr>
        <w:t>что, кто, когда, как, который, какой, где, куда, откуда, почему, зачем, сколько, насколько   и др</w:t>
      </w:r>
      <w:r w:rsidRPr="00B97FAA">
        <w:rPr>
          <w:rFonts w:ascii="Times New Roman" w:hAnsi="Times New Roman"/>
          <w:sz w:val="24"/>
          <w:szCs w:val="24"/>
        </w:rPr>
        <w:t xml:space="preserve">. </w:t>
      </w:r>
    </w:p>
    <w:p w:rsidR="008D67CD" w:rsidRPr="00B97FAA" w:rsidRDefault="008D67CD" w:rsidP="008D67CD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97FAA">
        <w:rPr>
          <w:rFonts w:ascii="Times New Roman" w:hAnsi="Times New Roman"/>
          <w:i/>
          <w:sz w:val="24"/>
          <w:szCs w:val="24"/>
          <w:u w:val="single"/>
        </w:rPr>
        <w:t>Запятая в сложноподчиненном предложении ставится</w:t>
      </w:r>
      <w:r w:rsidRPr="00B97FAA">
        <w:rPr>
          <w:rFonts w:ascii="Times New Roman" w:hAnsi="Times New Roman"/>
          <w:sz w:val="24"/>
          <w:szCs w:val="24"/>
        </w:rPr>
        <w:t xml:space="preserve"> на границе простых (если придаточное  находится внутри главного, оно обособляется).</w:t>
      </w:r>
    </w:p>
    <w:p w:rsidR="008D67CD" w:rsidRDefault="008D67CD" w:rsidP="008D67CD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8D67CD" w:rsidRDefault="008D67CD"/>
    <w:p w:rsidR="008D67CD" w:rsidRDefault="008D67CD"/>
    <w:sectPr w:rsidR="008D67CD" w:rsidSect="00507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73651"/>
    <w:multiLevelType w:val="hybridMultilevel"/>
    <w:tmpl w:val="4CFCD72E"/>
    <w:lvl w:ilvl="0" w:tplc="507C3576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>
    <w:nsid w:val="19701FFB"/>
    <w:multiLevelType w:val="hybridMultilevel"/>
    <w:tmpl w:val="F2BE2506"/>
    <w:lvl w:ilvl="0" w:tplc="D346CEC2">
      <w:start w:val="1"/>
      <w:numFmt w:val="decimal"/>
      <w:lvlText w:val="%1."/>
      <w:lvlJc w:val="left"/>
      <w:pPr>
        <w:ind w:left="1428" w:hanging="360"/>
      </w:pPr>
      <w:rPr>
        <w:rFonts w:ascii="Calibri" w:eastAsia="Calibri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B605F3B"/>
    <w:multiLevelType w:val="hybridMultilevel"/>
    <w:tmpl w:val="4176A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52430"/>
    <w:multiLevelType w:val="hybridMultilevel"/>
    <w:tmpl w:val="E668B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D4C70"/>
    <w:multiLevelType w:val="hybridMultilevel"/>
    <w:tmpl w:val="5E7E8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196A21"/>
    <w:multiLevelType w:val="hybridMultilevel"/>
    <w:tmpl w:val="02F48DA6"/>
    <w:lvl w:ilvl="0" w:tplc="36467EE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36AB70A4"/>
    <w:multiLevelType w:val="hybridMultilevel"/>
    <w:tmpl w:val="1A72E2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353117A"/>
    <w:multiLevelType w:val="hybridMultilevel"/>
    <w:tmpl w:val="65722078"/>
    <w:lvl w:ilvl="0" w:tplc="40ECF6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5D82A0C"/>
    <w:multiLevelType w:val="hybridMultilevel"/>
    <w:tmpl w:val="F6A47AA8"/>
    <w:lvl w:ilvl="0" w:tplc="96084F1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71C02736"/>
    <w:multiLevelType w:val="hybridMultilevel"/>
    <w:tmpl w:val="ECE0DD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8"/>
  </w:num>
  <w:num w:numId="5">
    <w:abstractNumId w:val="1"/>
  </w:num>
  <w:num w:numId="6">
    <w:abstractNumId w:val="0"/>
  </w:num>
  <w:num w:numId="7">
    <w:abstractNumId w:val="3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67CD"/>
    <w:rsid w:val="00097568"/>
    <w:rsid w:val="0028398A"/>
    <w:rsid w:val="005078E9"/>
    <w:rsid w:val="00872674"/>
    <w:rsid w:val="008D6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7CD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8D67CD"/>
  </w:style>
  <w:style w:type="character" w:styleId="a4">
    <w:name w:val="Hyperlink"/>
    <w:basedOn w:val="a0"/>
    <w:uiPriority w:val="99"/>
    <w:semiHidden/>
    <w:unhideWhenUsed/>
    <w:rsid w:val="008D67CD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D6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D67CD"/>
    <w:rPr>
      <w:b/>
      <w:bCs/>
    </w:rPr>
  </w:style>
  <w:style w:type="character" w:styleId="a7">
    <w:name w:val="Emphasis"/>
    <w:basedOn w:val="a0"/>
    <w:uiPriority w:val="20"/>
    <w:qFormat/>
    <w:rsid w:val="008D67C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Resratr</dc:creator>
  <cp:keywords/>
  <dc:description/>
  <cp:lastModifiedBy>12345</cp:lastModifiedBy>
  <cp:revision>4</cp:revision>
  <dcterms:created xsi:type="dcterms:W3CDTF">2018-11-18T18:33:00Z</dcterms:created>
  <dcterms:modified xsi:type="dcterms:W3CDTF">2018-11-28T18:59:00Z</dcterms:modified>
</cp:coreProperties>
</file>